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E234D7" w:rsidRDefault="00C93824" w:rsidP="00E234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234D7">
        <w:rPr>
          <w:rFonts w:ascii="Times New Roman" w:hAnsi="Times New Roman" w:cs="Times New Roman"/>
          <w:sz w:val="32"/>
        </w:rPr>
        <w:t>«</w:t>
      </w:r>
      <w:r w:rsidR="00F55388" w:rsidRPr="00E234D7">
        <w:rPr>
          <w:rFonts w:ascii="Times New Roman" w:hAnsi="Times New Roman" w:cs="Times New Roman"/>
          <w:sz w:val="32"/>
        </w:rPr>
        <w:t>Управление закупками для государственных</w:t>
      </w:r>
    </w:p>
    <w:p w:rsidR="006730A0" w:rsidRPr="00E234D7" w:rsidRDefault="00F55388" w:rsidP="00E234D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E234D7">
        <w:rPr>
          <w:rFonts w:ascii="Times New Roman" w:hAnsi="Times New Roman" w:cs="Times New Roman"/>
          <w:sz w:val="32"/>
        </w:rPr>
        <w:t xml:space="preserve"> и муниципальных нужд</w:t>
      </w:r>
      <w:r w:rsidR="00C93824" w:rsidRPr="00E234D7">
        <w:rPr>
          <w:rFonts w:ascii="Times New Roman" w:hAnsi="Times New Roman" w:cs="Times New Roman"/>
          <w:sz w:val="32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7"/>
        <w:gridCol w:w="6523"/>
        <w:gridCol w:w="992"/>
        <w:gridCol w:w="1134"/>
        <w:gridCol w:w="992"/>
      </w:tblGrid>
      <w:tr w:rsidR="00404506" w:rsidTr="008B723A">
        <w:trPr>
          <w:trHeight w:val="378"/>
        </w:trPr>
        <w:tc>
          <w:tcPr>
            <w:tcW w:w="707" w:type="dxa"/>
            <w:vMerge w:val="restart"/>
            <w:vAlign w:val="center"/>
          </w:tcPr>
          <w:p w:rsidR="008B723A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№</w:t>
            </w:r>
          </w:p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3" w:type="dxa"/>
            <w:vMerge w:val="restart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404506" w:rsidTr="008B723A">
        <w:trPr>
          <w:trHeight w:val="618"/>
        </w:trPr>
        <w:tc>
          <w:tcPr>
            <w:tcW w:w="707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6523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СРС</w:t>
            </w:r>
          </w:p>
        </w:tc>
      </w:tr>
      <w:tr w:rsidR="00404506" w:rsidTr="008B723A">
        <w:tc>
          <w:tcPr>
            <w:tcW w:w="7230" w:type="dxa"/>
            <w:gridSpan w:val="2"/>
          </w:tcPr>
          <w:p w:rsidR="00404506" w:rsidRPr="00EA2C7A" w:rsidRDefault="00404506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МОДУЛЬ 1</w:t>
            </w:r>
          </w:p>
          <w:p w:rsidR="00404506" w:rsidRPr="00EA2C7A" w:rsidRDefault="00A028CB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C7A">
              <w:rPr>
                <w:rFonts w:ascii="Times New Roman" w:hAnsi="Times New Roman" w:cs="Times New Roman"/>
                <w:b/>
              </w:rPr>
              <w:t>Организационно-правовые основы контрактной системы в сфере закупок товаров, работ, услуг для обеспечения государственных и муниципальных нужд (контрактная система)</w:t>
            </w:r>
          </w:p>
        </w:tc>
        <w:tc>
          <w:tcPr>
            <w:tcW w:w="992" w:type="dxa"/>
            <w:vAlign w:val="center"/>
          </w:tcPr>
          <w:p w:rsidR="00404506" w:rsidRPr="007534F2" w:rsidRDefault="007534F2" w:rsidP="004211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C786E">
              <w:rPr>
                <w:rFonts w:ascii="Times New Roman" w:hAnsi="Times New Roman" w:cs="Times New Roman"/>
                <w:b/>
              </w:rPr>
              <w:t xml:space="preserve">     </w:t>
            </w:r>
            <w:r w:rsidRPr="007534F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211A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04506" w:rsidRPr="007534F2" w:rsidRDefault="004211AA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34F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404506" w:rsidTr="008B723A">
        <w:trPr>
          <w:trHeight w:val="240"/>
        </w:trPr>
        <w:tc>
          <w:tcPr>
            <w:tcW w:w="707" w:type="dxa"/>
            <w:vAlign w:val="center"/>
          </w:tcPr>
          <w:p w:rsidR="00404506" w:rsidRPr="00EA2C7A" w:rsidRDefault="00404506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3" w:type="dxa"/>
          </w:tcPr>
          <w:p w:rsidR="00404506" w:rsidRPr="00064B3F" w:rsidRDefault="00A028CB" w:rsidP="004463B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Законодательство о контрактной системе</w:t>
            </w:r>
            <w:r w:rsidR="00D4683B" w:rsidRPr="00064B3F">
              <w:rPr>
                <w:rFonts w:ascii="Times New Roman" w:hAnsi="Times New Roman" w:cs="Times New Roman"/>
              </w:rPr>
              <w:t>.</w:t>
            </w:r>
            <w:r w:rsidR="002F2B70" w:rsidRPr="00064B3F">
              <w:rPr>
                <w:rFonts w:ascii="Times New Roman" w:hAnsi="Times New Roman" w:cs="Times New Roman"/>
              </w:rPr>
              <w:t xml:space="preserve"> </w:t>
            </w:r>
            <w:r w:rsidR="001B627B" w:rsidRPr="00064B3F">
              <w:rPr>
                <w:rFonts w:ascii="Times New Roman" w:hAnsi="Times New Roman" w:cs="Times New Roman"/>
              </w:rPr>
              <w:t xml:space="preserve">Сфера применения контрактной системы. </w:t>
            </w:r>
            <w:r w:rsidR="007325C0" w:rsidRPr="00064B3F">
              <w:rPr>
                <w:rFonts w:ascii="Times New Roman" w:hAnsi="Times New Roman" w:cs="Times New Roman"/>
              </w:rPr>
              <w:t xml:space="preserve">Понятия и принципы контрактной системы.  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4506" w:rsidTr="008B723A">
        <w:trPr>
          <w:trHeight w:val="309"/>
        </w:trPr>
        <w:tc>
          <w:tcPr>
            <w:tcW w:w="707" w:type="dxa"/>
            <w:vAlign w:val="center"/>
          </w:tcPr>
          <w:p w:rsidR="00404506" w:rsidRPr="00EA2C7A" w:rsidRDefault="00404506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3" w:type="dxa"/>
          </w:tcPr>
          <w:p w:rsidR="00404506" w:rsidRPr="00064B3F" w:rsidRDefault="004463BA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Участники контрактной системы.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04506" w:rsidTr="008B723A">
        <w:tc>
          <w:tcPr>
            <w:tcW w:w="707" w:type="dxa"/>
            <w:vAlign w:val="center"/>
          </w:tcPr>
          <w:p w:rsidR="00404506" w:rsidRPr="00EA2C7A" w:rsidRDefault="00404506" w:rsidP="00FF6B65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</w:t>
            </w:r>
            <w:r w:rsidR="00FF6B65">
              <w:rPr>
                <w:rFonts w:ascii="Times New Roman" w:hAnsi="Times New Roman" w:cs="Times New Roman"/>
              </w:rPr>
              <w:t>3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</w:tcPr>
          <w:p w:rsidR="00404506" w:rsidRPr="00064B3F" w:rsidRDefault="00A028CB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Информационное обеспечение контрактной системы</w:t>
            </w:r>
            <w:r w:rsidR="00D4683B" w:rsidRPr="00064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4506" w:rsidTr="008B723A">
        <w:trPr>
          <w:trHeight w:val="312"/>
        </w:trPr>
        <w:tc>
          <w:tcPr>
            <w:tcW w:w="707" w:type="dxa"/>
            <w:vAlign w:val="center"/>
          </w:tcPr>
          <w:p w:rsidR="00404506" w:rsidRPr="00EA2C7A" w:rsidRDefault="00404506" w:rsidP="00FF6B65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</w:t>
            </w:r>
            <w:r w:rsidR="00FF6B65">
              <w:rPr>
                <w:rFonts w:ascii="Times New Roman" w:hAnsi="Times New Roman" w:cs="Times New Roman"/>
              </w:rPr>
              <w:t>4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</w:tcPr>
          <w:p w:rsidR="00404506" w:rsidRPr="00064B3F" w:rsidRDefault="00A028CB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Контрактная с</w:t>
            </w:r>
            <w:r w:rsidR="006166F2" w:rsidRPr="00064B3F">
              <w:rPr>
                <w:rFonts w:ascii="Times New Roman" w:hAnsi="Times New Roman" w:cs="Times New Roman"/>
              </w:rPr>
              <w:t xml:space="preserve">лужба. Контрактный управляющий. </w:t>
            </w:r>
            <w:r w:rsidRPr="00064B3F">
              <w:rPr>
                <w:rFonts w:ascii="Times New Roman" w:hAnsi="Times New Roman" w:cs="Times New Roman"/>
              </w:rPr>
              <w:t>Комиссия по осуществлению закупок.</w:t>
            </w:r>
          </w:p>
        </w:tc>
        <w:tc>
          <w:tcPr>
            <w:tcW w:w="992" w:type="dxa"/>
          </w:tcPr>
          <w:p w:rsidR="00404506" w:rsidRPr="007534F2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404506" w:rsidRPr="007534F2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04506" w:rsidTr="008B723A">
        <w:tc>
          <w:tcPr>
            <w:tcW w:w="7230" w:type="dxa"/>
            <w:gridSpan w:val="2"/>
          </w:tcPr>
          <w:p w:rsidR="004D1019" w:rsidRPr="00064B3F" w:rsidRDefault="00404506" w:rsidP="00EA2C7A">
            <w:pPr>
              <w:jc w:val="center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МОДУЛЬ 2</w:t>
            </w:r>
          </w:p>
          <w:p w:rsidR="004D1019" w:rsidRPr="00064B3F" w:rsidRDefault="00A028CB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B3F">
              <w:rPr>
                <w:rFonts w:ascii="Times New Roman" w:hAnsi="Times New Roman" w:cs="Times New Roman"/>
                <w:b/>
              </w:rPr>
              <w:t>Осуществление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116056" w:rsidRDefault="004211AA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1134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4211AA" w:rsidRDefault="004211AA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992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EA2C7A" w:rsidRDefault="006219F7" w:rsidP="00EA2C7A">
            <w:pPr>
              <w:rPr>
                <w:rFonts w:ascii="Times New Roman" w:hAnsi="Times New Roman" w:cs="Times New Roman"/>
                <w:b/>
              </w:rPr>
            </w:pPr>
            <w:r w:rsidRPr="00EA2C7A">
              <w:rPr>
                <w:rFonts w:ascii="Times New Roman" w:hAnsi="Times New Roman" w:cs="Times New Roman"/>
                <w:b/>
              </w:rPr>
              <w:t xml:space="preserve">       </w:t>
            </w:r>
            <w:r w:rsidR="004211AA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EA2C7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Планирование закупок. Идентификационный код закупки. Нормирование в сфере закупок. Обязательное общественное обсуждение закупок.</w:t>
            </w:r>
          </w:p>
        </w:tc>
        <w:tc>
          <w:tcPr>
            <w:tcW w:w="992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2C4009" w:rsidRDefault="00151D05" w:rsidP="005511FD">
            <w:pPr>
              <w:rPr>
                <w:rFonts w:ascii="Times New Roman" w:hAnsi="Times New Roman" w:cs="Times New Roman"/>
                <w:lang w:val="en-US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 </w:t>
            </w:r>
            <w:r w:rsidR="005511F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064B3F">
              <w:t xml:space="preserve"> </w:t>
            </w:r>
            <w:r w:rsidRPr="00064B3F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процедур, закрытых электронных процедур.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51D05" w:rsidRPr="002C4009" w:rsidRDefault="00151D05" w:rsidP="00EA2C7A">
            <w:pPr>
              <w:rPr>
                <w:rFonts w:ascii="Times New Roman" w:hAnsi="Times New Roman" w:cs="Times New Roman"/>
                <w:lang w:val="en-US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 </w:t>
            </w:r>
            <w:r w:rsidR="002C400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992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EA2C7A" w:rsidRDefault="00151D05" w:rsidP="00EA2C7A">
            <w:pPr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</w:t>
            </w:r>
            <w:r w:rsidR="002C4009">
              <w:rPr>
                <w:rFonts w:ascii="Times New Roman" w:hAnsi="Times New Roman" w:cs="Times New Roman"/>
                <w:lang w:val="en-US"/>
              </w:rPr>
              <w:t>2</w:t>
            </w:r>
            <w:r w:rsidRPr="00EA2C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D05" w:rsidTr="008B723A">
        <w:trPr>
          <w:trHeight w:val="108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4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2</w:t>
            </w:r>
          </w:p>
        </w:tc>
      </w:tr>
      <w:tr w:rsidR="00151D05" w:rsidTr="008B723A">
        <w:trPr>
          <w:trHeight w:val="84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5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Аукцион в электронной форме (электронный аукцион).</w:t>
            </w:r>
          </w:p>
        </w:tc>
        <w:tc>
          <w:tcPr>
            <w:tcW w:w="992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2C40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2</w:t>
            </w:r>
          </w:p>
        </w:tc>
      </w:tr>
      <w:tr w:rsidR="00151D05" w:rsidTr="008B723A">
        <w:trPr>
          <w:trHeight w:val="144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6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151D05" w:rsidTr="008B723A">
        <w:trPr>
          <w:trHeight w:val="132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7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151D05" w:rsidTr="008B723A">
        <w:trPr>
          <w:trHeight w:val="132"/>
        </w:trPr>
        <w:tc>
          <w:tcPr>
            <w:tcW w:w="707" w:type="dxa"/>
            <w:vAlign w:val="center"/>
          </w:tcPr>
          <w:p w:rsidR="00151D05" w:rsidRPr="00E96F43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96F43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8</w:t>
            </w:r>
            <w:r w:rsidRPr="00E9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64B3F">
              <w:rPr>
                <w:rFonts w:ascii="Times New Roman" w:hAnsi="Times New Roman" w:cs="Times New Roman"/>
              </w:rPr>
              <w:t>Обоснование закупок. Мониторинг, аудит, контроль, в сфере контрактной системы. Обжалование действий участников контрактной системы. Ответственность за нарушения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2</w:t>
            </w:r>
          </w:p>
        </w:tc>
      </w:tr>
      <w:tr w:rsidR="002A190D" w:rsidTr="008B723A">
        <w:trPr>
          <w:trHeight w:val="579"/>
        </w:trPr>
        <w:tc>
          <w:tcPr>
            <w:tcW w:w="7230" w:type="dxa"/>
            <w:gridSpan w:val="2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МОДУЛЬ 3</w:t>
            </w:r>
          </w:p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C7A">
              <w:rPr>
                <w:rFonts w:ascii="Times New Roman" w:hAnsi="Times New Roman" w:cs="Times New Roman"/>
                <w:b/>
              </w:rPr>
              <w:t>Контракт в сфере закупок</w:t>
            </w:r>
          </w:p>
        </w:tc>
        <w:tc>
          <w:tcPr>
            <w:tcW w:w="992" w:type="dxa"/>
          </w:tcPr>
          <w:p w:rsidR="002A190D" w:rsidRPr="00EA2C7A" w:rsidRDefault="002A190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2A190D" w:rsidRPr="00EA2C7A" w:rsidRDefault="002A190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2A190D" w:rsidRPr="00EA2C7A" w:rsidRDefault="002A190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A190D" w:rsidTr="008B723A">
        <w:trPr>
          <w:trHeight w:val="144"/>
        </w:trPr>
        <w:tc>
          <w:tcPr>
            <w:tcW w:w="707" w:type="dxa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3" w:type="dxa"/>
            <w:vAlign w:val="center"/>
          </w:tcPr>
          <w:p w:rsidR="002A190D" w:rsidRPr="00C13740" w:rsidRDefault="00C13740" w:rsidP="00EA2C7A">
            <w:pPr>
              <w:rPr>
                <w:rFonts w:ascii="Times New Roman" w:hAnsi="Times New Roman" w:cs="Times New Roman"/>
                <w:color w:val="000000"/>
              </w:rPr>
            </w:pPr>
            <w:r w:rsidRPr="00C13740">
              <w:rPr>
                <w:rFonts w:ascii="Times New Roman" w:hAnsi="Times New Roman" w:cs="Times New Roman"/>
                <w:color w:val="000000"/>
              </w:rPr>
              <w:t xml:space="preserve">Контракт. </w:t>
            </w:r>
            <w:r>
              <w:rPr>
                <w:rFonts w:ascii="Times New Roman" w:hAnsi="Times New Roman" w:cs="Times New Roman"/>
                <w:color w:val="000000"/>
              </w:rPr>
              <w:t xml:space="preserve">Штрафы за ненадлежащее исполнение контракта.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Заключение контракта по результатам электронной процедуры. Банковское сопровождение контракта.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F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</w:t>
            </w:r>
          </w:p>
        </w:tc>
      </w:tr>
      <w:tr w:rsidR="002A190D" w:rsidTr="008B723A">
        <w:trPr>
          <w:trHeight w:val="180"/>
        </w:trPr>
        <w:tc>
          <w:tcPr>
            <w:tcW w:w="707" w:type="dxa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6523" w:type="dxa"/>
            <w:vAlign w:val="center"/>
          </w:tcPr>
          <w:p w:rsidR="002A190D" w:rsidRPr="00EA2C7A" w:rsidRDefault="00C13740" w:rsidP="00EA2C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контракта. Изменение, расторжение контракта.</w:t>
            </w:r>
            <w:r w:rsidR="00AE384E">
              <w:rPr>
                <w:rFonts w:ascii="Times New Roman" w:hAnsi="Times New Roman" w:cs="Times New Roman"/>
                <w:color w:val="000000"/>
              </w:rPr>
              <w:t xml:space="preserve"> Обеспечение исполнения контракта, гарантийных обязательств.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2A190D" w:rsidTr="008B723A">
        <w:trPr>
          <w:trHeight w:val="96"/>
        </w:trPr>
        <w:tc>
          <w:tcPr>
            <w:tcW w:w="707" w:type="dxa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3" w:type="dxa"/>
            <w:vAlign w:val="center"/>
          </w:tcPr>
          <w:p w:rsidR="002A190D" w:rsidRPr="00EA2C7A" w:rsidRDefault="00AE384E" w:rsidP="00EA2C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Типовые контракты, типовые условия контрактов. Реестр контрактов. Антидемпинговые меры при проведении конкурса и аукциона.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A190D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2A190D" w:rsidRPr="007534F2" w:rsidRDefault="007534F2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9C2D11" w:rsidTr="008B723A">
        <w:trPr>
          <w:trHeight w:val="545"/>
        </w:trPr>
        <w:tc>
          <w:tcPr>
            <w:tcW w:w="7230" w:type="dxa"/>
            <w:gridSpan w:val="2"/>
          </w:tcPr>
          <w:p w:rsidR="009C2D11" w:rsidRPr="00EA2C7A" w:rsidRDefault="009C2D11" w:rsidP="00EA2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C7A">
              <w:rPr>
                <w:rFonts w:ascii="Times New Roman" w:hAnsi="Times New Roman" w:cs="Times New Roman"/>
                <w:color w:val="000000"/>
              </w:rPr>
              <w:t>МОДУЛЬ 4</w:t>
            </w:r>
          </w:p>
          <w:p w:rsidR="009C2D11" w:rsidRPr="00EA2C7A" w:rsidRDefault="009C2D11" w:rsidP="00EA2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2C7A">
              <w:rPr>
                <w:rFonts w:ascii="Times New Roman" w:hAnsi="Times New Roman" w:cs="Times New Roman"/>
                <w:b/>
                <w:color w:val="000000"/>
              </w:rPr>
              <w:t>Организационно-правовые основы системы закупок товаров, работ, услуг отдельными видами юридических лиц</w:t>
            </w:r>
          </w:p>
        </w:tc>
        <w:tc>
          <w:tcPr>
            <w:tcW w:w="992" w:type="dxa"/>
            <w:vAlign w:val="center"/>
          </w:tcPr>
          <w:p w:rsidR="009C2D11" w:rsidRPr="007534F2" w:rsidRDefault="004211AA" w:rsidP="00EA2C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9C2D11" w:rsidRPr="007534F2" w:rsidRDefault="004211AA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9C2D11" w:rsidRPr="007534F2" w:rsidRDefault="007534F2" w:rsidP="00421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211A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C2D11" w:rsidTr="008B723A">
        <w:trPr>
          <w:trHeight w:val="144"/>
        </w:trPr>
        <w:tc>
          <w:tcPr>
            <w:tcW w:w="707" w:type="dxa"/>
            <w:vAlign w:val="center"/>
          </w:tcPr>
          <w:p w:rsidR="009C2D11" w:rsidRPr="00EA2C7A" w:rsidRDefault="002C3242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23" w:type="dxa"/>
            <w:vAlign w:val="center"/>
          </w:tcPr>
          <w:p w:rsidR="009C2D11" w:rsidRPr="00EA2C7A" w:rsidRDefault="00064B3F" w:rsidP="00EA2C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закупок, товаров, работ, услуг отдельными видами юридических лиц.</w:t>
            </w:r>
          </w:p>
        </w:tc>
        <w:tc>
          <w:tcPr>
            <w:tcW w:w="992" w:type="dxa"/>
            <w:vAlign w:val="center"/>
          </w:tcPr>
          <w:p w:rsidR="009C2D11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9C2D11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C2D11" w:rsidRPr="007534F2" w:rsidRDefault="007534F2" w:rsidP="007534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2</w:t>
            </w:r>
          </w:p>
        </w:tc>
      </w:tr>
      <w:tr w:rsidR="009C2D11" w:rsidTr="008B723A">
        <w:trPr>
          <w:trHeight w:val="72"/>
        </w:trPr>
        <w:tc>
          <w:tcPr>
            <w:tcW w:w="707" w:type="dxa"/>
            <w:vAlign w:val="center"/>
          </w:tcPr>
          <w:p w:rsidR="009C2D11" w:rsidRPr="00EA2C7A" w:rsidRDefault="002C3242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23" w:type="dxa"/>
            <w:vAlign w:val="center"/>
          </w:tcPr>
          <w:p w:rsidR="009C2D11" w:rsidRPr="00EA2C7A" w:rsidRDefault="00064B3F" w:rsidP="00064B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закупки. План закупки, конкурентные закупки. Закупки у единственного поставщика. Реестр недобросовестных поставщиков. Ответственность.</w:t>
            </w:r>
          </w:p>
        </w:tc>
        <w:tc>
          <w:tcPr>
            <w:tcW w:w="992" w:type="dxa"/>
            <w:vAlign w:val="center"/>
          </w:tcPr>
          <w:p w:rsidR="009C2D11" w:rsidRPr="007534F2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C2D11" w:rsidRPr="007534F2" w:rsidRDefault="004211AA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9C2D11" w:rsidRPr="007534F2" w:rsidRDefault="007534F2" w:rsidP="004211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211A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97429" w:rsidTr="008B723A">
        <w:trPr>
          <w:trHeight w:val="138"/>
        </w:trPr>
        <w:tc>
          <w:tcPr>
            <w:tcW w:w="7230" w:type="dxa"/>
            <w:gridSpan w:val="2"/>
          </w:tcPr>
          <w:p w:rsidR="00C97429" w:rsidRPr="009B68AB" w:rsidRDefault="00C97429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C97429" w:rsidRPr="007534F2" w:rsidRDefault="006F26D5" w:rsidP="00D60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C97429" w:rsidRDefault="00C97429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429" w:rsidTr="008B723A">
        <w:tc>
          <w:tcPr>
            <w:tcW w:w="7230" w:type="dxa"/>
            <w:gridSpan w:val="2"/>
          </w:tcPr>
          <w:p w:rsidR="00C97429" w:rsidRPr="009B68AB" w:rsidRDefault="004C786E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3679190</wp:posOffset>
                  </wp:positionH>
                  <wp:positionV relativeFrom="paragraph">
                    <wp:posOffset>29845</wp:posOffset>
                  </wp:positionV>
                  <wp:extent cx="2084070" cy="189738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429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992" w:type="dxa"/>
          </w:tcPr>
          <w:p w:rsidR="00C97429" w:rsidRDefault="00C97429" w:rsidP="00C97429">
            <w:pPr>
              <w:jc w:val="center"/>
            </w:pPr>
          </w:p>
        </w:tc>
        <w:tc>
          <w:tcPr>
            <w:tcW w:w="2126" w:type="dxa"/>
            <w:gridSpan w:val="2"/>
          </w:tcPr>
          <w:p w:rsidR="00C97429" w:rsidRDefault="00C97429" w:rsidP="0040450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72 </w:t>
            </w:r>
            <w:r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234D7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757346" w:rsidRDefault="00E234D7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2020</w:t>
      </w:r>
    </w:p>
    <w:sectPr w:rsidR="006730A0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13DB3"/>
    <w:rsid w:val="00041269"/>
    <w:rsid w:val="00064B3F"/>
    <w:rsid w:val="0009282B"/>
    <w:rsid w:val="00094637"/>
    <w:rsid w:val="000D5F91"/>
    <w:rsid w:val="000D7324"/>
    <w:rsid w:val="000F21A4"/>
    <w:rsid w:val="00116056"/>
    <w:rsid w:val="00151D05"/>
    <w:rsid w:val="00152DE1"/>
    <w:rsid w:val="001A27A3"/>
    <w:rsid w:val="001B627B"/>
    <w:rsid w:val="001D0570"/>
    <w:rsid w:val="001F54E0"/>
    <w:rsid w:val="001F7EE3"/>
    <w:rsid w:val="00207849"/>
    <w:rsid w:val="00217224"/>
    <w:rsid w:val="002414CF"/>
    <w:rsid w:val="00253874"/>
    <w:rsid w:val="002705D7"/>
    <w:rsid w:val="00294AE3"/>
    <w:rsid w:val="002A190D"/>
    <w:rsid w:val="002A2719"/>
    <w:rsid w:val="002C3242"/>
    <w:rsid w:val="002C4009"/>
    <w:rsid w:val="002E61E5"/>
    <w:rsid w:val="002F2B70"/>
    <w:rsid w:val="00303A4B"/>
    <w:rsid w:val="00312C4D"/>
    <w:rsid w:val="003B638F"/>
    <w:rsid w:val="003E4F50"/>
    <w:rsid w:val="00404506"/>
    <w:rsid w:val="004211AA"/>
    <w:rsid w:val="00421DF9"/>
    <w:rsid w:val="004463BA"/>
    <w:rsid w:val="00454A5A"/>
    <w:rsid w:val="004A6704"/>
    <w:rsid w:val="004C786E"/>
    <w:rsid w:val="004D1019"/>
    <w:rsid w:val="004F3493"/>
    <w:rsid w:val="005511FD"/>
    <w:rsid w:val="00562DFB"/>
    <w:rsid w:val="005661A1"/>
    <w:rsid w:val="005A713E"/>
    <w:rsid w:val="006166F2"/>
    <w:rsid w:val="006219F7"/>
    <w:rsid w:val="00634175"/>
    <w:rsid w:val="00657C92"/>
    <w:rsid w:val="006730A0"/>
    <w:rsid w:val="00676A53"/>
    <w:rsid w:val="0068365D"/>
    <w:rsid w:val="00691EAA"/>
    <w:rsid w:val="006A589A"/>
    <w:rsid w:val="006C36DB"/>
    <w:rsid w:val="006F1D81"/>
    <w:rsid w:val="006F26D5"/>
    <w:rsid w:val="00722BC9"/>
    <w:rsid w:val="007325C0"/>
    <w:rsid w:val="007349BD"/>
    <w:rsid w:val="007534F2"/>
    <w:rsid w:val="00757346"/>
    <w:rsid w:val="007A020A"/>
    <w:rsid w:val="007E7A48"/>
    <w:rsid w:val="00862FCE"/>
    <w:rsid w:val="008701AE"/>
    <w:rsid w:val="00887D12"/>
    <w:rsid w:val="008A3FB6"/>
    <w:rsid w:val="008B6DB1"/>
    <w:rsid w:val="008B723A"/>
    <w:rsid w:val="008D3B73"/>
    <w:rsid w:val="008E0D06"/>
    <w:rsid w:val="008F7B3C"/>
    <w:rsid w:val="0090465C"/>
    <w:rsid w:val="009B41D8"/>
    <w:rsid w:val="009C2D11"/>
    <w:rsid w:val="009D00B8"/>
    <w:rsid w:val="00A028CB"/>
    <w:rsid w:val="00A11023"/>
    <w:rsid w:val="00A31CED"/>
    <w:rsid w:val="00A81015"/>
    <w:rsid w:val="00AC14DC"/>
    <w:rsid w:val="00AC271F"/>
    <w:rsid w:val="00AD776F"/>
    <w:rsid w:val="00AE384E"/>
    <w:rsid w:val="00B05068"/>
    <w:rsid w:val="00B2427B"/>
    <w:rsid w:val="00B44CC7"/>
    <w:rsid w:val="00B6345E"/>
    <w:rsid w:val="00B74CC8"/>
    <w:rsid w:val="00C07ECB"/>
    <w:rsid w:val="00C13740"/>
    <w:rsid w:val="00C20AFB"/>
    <w:rsid w:val="00C604DF"/>
    <w:rsid w:val="00C93824"/>
    <w:rsid w:val="00C94F7B"/>
    <w:rsid w:val="00C95E78"/>
    <w:rsid w:val="00C97429"/>
    <w:rsid w:val="00CA4491"/>
    <w:rsid w:val="00CC69B9"/>
    <w:rsid w:val="00CE7B7B"/>
    <w:rsid w:val="00D04137"/>
    <w:rsid w:val="00D24B18"/>
    <w:rsid w:val="00D24E0D"/>
    <w:rsid w:val="00D35587"/>
    <w:rsid w:val="00D42FE1"/>
    <w:rsid w:val="00D4683B"/>
    <w:rsid w:val="00D5769F"/>
    <w:rsid w:val="00D601F7"/>
    <w:rsid w:val="00D60F80"/>
    <w:rsid w:val="00D7555F"/>
    <w:rsid w:val="00D924C6"/>
    <w:rsid w:val="00DB5F90"/>
    <w:rsid w:val="00E234D7"/>
    <w:rsid w:val="00E25CD3"/>
    <w:rsid w:val="00E4741A"/>
    <w:rsid w:val="00E94D66"/>
    <w:rsid w:val="00E96646"/>
    <w:rsid w:val="00E96F43"/>
    <w:rsid w:val="00EA2C7A"/>
    <w:rsid w:val="00EB337A"/>
    <w:rsid w:val="00EF3971"/>
    <w:rsid w:val="00EF7D8A"/>
    <w:rsid w:val="00F26AC7"/>
    <w:rsid w:val="00F55388"/>
    <w:rsid w:val="00FA41CC"/>
    <w:rsid w:val="00FB4DEC"/>
    <w:rsid w:val="00FD010B"/>
    <w:rsid w:val="00FE36AE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1971-3D9D-40F3-9726-245A8B4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106</cp:revision>
  <cp:lastPrinted>2020-03-11T10:32:00Z</cp:lastPrinted>
  <dcterms:created xsi:type="dcterms:W3CDTF">2019-10-21T09:02:00Z</dcterms:created>
  <dcterms:modified xsi:type="dcterms:W3CDTF">2020-07-23T10:21:00Z</dcterms:modified>
</cp:coreProperties>
</file>